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FEA" w:rsidRPr="00603FEA" w:rsidRDefault="00603FEA" w:rsidP="00603FEA">
      <w:pPr>
        <w:spacing w:line="240" w:lineRule="auto"/>
        <w:jc w:val="center"/>
        <w:rPr>
          <w:rFonts w:ascii="Verdana" w:hAnsi="Verdana" w:cs="Arial"/>
          <w:b/>
          <w:sz w:val="20"/>
          <w:szCs w:val="20"/>
          <w:shd w:val="clear" w:color="auto" w:fill="FFFFFF"/>
        </w:rPr>
      </w:pPr>
      <w:r w:rsidRPr="00603FEA">
        <w:rPr>
          <w:rFonts w:ascii="Verdana" w:hAnsi="Verdana" w:cs="Arial"/>
          <w:b/>
          <w:sz w:val="20"/>
          <w:szCs w:val="20"/>
          <w:shd w:val="clear" w:color="auto" w:fill="FFFFFF"/>
        </w:rPr>
        <w:t>SEMINARIO MEFOP: OUTSOURCING STRATEGICO NELLA GESTIONE AMMINISTRATIVA</w:t>
      </w:r>
      <w:r>
        <w:rPr>
          <w:rFonts w:ascii="Verdana" w:hAnsi="Verdana" w:cs="Arial"/>
          <w:b/>
          <w:sz w:val="20"/>
          <w:szCs w:val="20"/>
          <w:shd w:val="clear" w:color="auto" w:fill="FFFFFF"/>
        </w:rPr>
        <w:t xml:space="preserve"> </w:t>
      </w:r>
      <w:r w:rsidRPr="00603FEA">
        <w:rPr>
          <w:rFonts w:ascii="Verdana" w:hAnsi="Verdana" w:cs="Arial"/>
          <w:b/>
          <w:sz w:val="20"/>
          <w:szCs w:val="20"/>
          <w:shd w:val="clear" w:color="auto" w:fill="FFFFFF"/>
        </w:rPr>
        <w:t>DI FONDI PENSIONE E FONDI SANITARI</w:t>
      </w:r>
    </w:p>
    <w:p w:rsidR="00603FEA" w:rsidRDefault="00603FEA" w:rsidP="00603FEA">
      <w:pPr>
        <w:spacing w:line="240" w:lineRule="auto"/>
        <w:jc w:val="both"/>
        <w:rPr>
          <w:rFonts w:ascii="Verdana" w:hAnsi="Verdana" w:cs="Arial"/>
          <w:sz w:val="20"/>
          <w:szCs w:val="20"/>
          <w:shd w:val="clear" w:color="auto" w:fill="FFFFFF"/>
        </w:rPr>
      </w:pPr>
    </w:p>
    <w:p w:rsidR="00603FEA" w:rsidRPr="00603FEA" w:rsidRDefault="00603FEA" w:rsidP="00603FEA">
      <w:pPr>
        <w:spacing w:line="240" w:lineRule="auto"/>
        <w:jc w:val="both"/>
        <w:rPr>
          <w:rStyle w:val="Enfasigrassetto"/>
          <w:rFonts w:ascii="Verdana" w:hAnsi="Verdana" w:cs="Arial"/>
          <w:sz w:val="20"/>
          <w:szCs w:val="20"/>
          <w:bdr w:val="none" w:sz="0" w:space="0" w:color="auto" w:frame="1"/>
        </w:rPr>
      </w:pPr>
      <w:proofErr w:type="spellStart"/>
      <w:r w:rsidRPr="00603FEA">
        <w:rPr>
          <w:rFonts w:ascii="Verdana" w:hAnsi="Verdana" w:cs="Arial"/>
          <w:sz w:val="20"/>
          <w:szCs w:val="20"/>
          <w:shd w:val="clear" w:color="auto" w:fill="FFFFFF"/>
        </w:rPr>
        <w:t>Mefop</w:t>
      </w:r>
      <w:proofErr w:type="spellEnd"/>
      <w:r w:rsidRPr="00603FEA">
        <w:rPr>
          <w:rFonts w:ascii="Verdana" w:hAnsi="Verdana" w:cs="Arial"/>
          <w:sz w:val="20"/>
          <w:szCs w:val="20"/>
          <w:shd w:val="clear" w:color="auto" w:fill="FFFFFF"/>
        </w:rPr>
        <w:t xml:space="preserve"> </w:t>
      </w:r>
      <w:proofErr w:type="spellStart"/>
      <w:r w:rsidRPr="00603FEA">
        <w:rPr>
          <w:rFonts w:ascii="Verdana" w:hAnsi="Verdana" w:cs="Arial"/>
          <w:sz w:val="20"/>
          <w:szCs w:val="20"/>
          <w:shd w:val="clear" w:color="auto" w:fill="FFFFFF"/>
        </w:rPr>
        <w:t>SpA</w:t>
      </w:r>
      <w:proofErr w:type="spellEnd"/>
      <w:r w:rsidRPr="00603FEA">
        <w:rPr>
          <w:rFonts w:ascii="Verdana" w:hAnsi="Verdana" w:cs="Arial"/>
          <w:sz w:val="20"/>
          <w:szCs w:val="20"/>
          <w:shd w:val="clear" w:color="auto" w:fill="FFFFFF"/>
        </w:rPr>
        <w:t xml:space="preserve"> (società per lo sviluppo del Mercato dei Fondi Pensione) ha organizzato un seminario che si terrà a Roma il </w:t>
      </w:r>
      <w:r w:rsidRPr="00603FEA">
        <w:rPr>
          <w:rStyle w:val="Enfasigrassetto"/>
          <w:rFonts w:ascii="Verdana" w:hAnsi="Verdana" w:cs="Arial"/>
          <w:sz w:val="20"/>
          <w:szCs w:val="20"/>
          <w:bdr w:val="none" w:sz="0" w:space="0" w:color="auto" w:frame="1"/>
        </w:rPr>
        <w:t>9 maggio 2018 dalle 9.30 alle 13.30 presso la Sala Seminari della Sede della Cassa Forense in v</w:t>
      </w:r>
      <w:r>
        <w:rPr>
          <w:rStyle w:val="Enfasigrassetto"/>
          <w:rFonts w:ascii="Verdana" w:hAnsi="Verdana" w:cs="Arial"/>
          <w:sz w:val="20"/>
          <w:szCs w:val="20"/>
          <w:bdr w:val="none" w:sz="0" w:space="0" w:color="auto" w:frame="1"/>
        </w:rPr>
        <w:t>ia E.Q. Visconti n.</w:t>
      </w:r>
      <w:r w:rsidRPr="00603FEA">
        <w:rPr>
          <w:rStyle w:val="Enfasigrassetto"/>
          <w:rFonts w:ascii="Verdana" w:hAnsi="Verdana" w:cs="Arial"/>
          <w:sz w:val="20"/>
          <w:szCs w:val="20"/>
          <w:bdr w:val="none" w:sz="0" w:space="0" w:color="auto" w:frame="1"/>
        </w:rPr>
        <w:t xml:space="preserve"> </w:t>
      </w:r>
      <w:r>
        <w:rPr>
          <w:rStyle w:val="Enfasigrassetto"/>
          <w:rFonts w:ascii="Verdana" w:hAnsi="Verdana" w:cs="Arial"/>
          <w:sz w:val="20"/>
          <w:szCs w:val="20"/>
          <w:bdr w:val="none" w:sz="0" w:space="0" w:color="auto" w:frame="1"/>
        </w:rPr>
        <w:t>6</w:t>
      </w:r>
      <w:r w:rsidRPr="00603FEA">
        <w:rPr>
          <w:rStyle w:val="Enfasigrassetto"/>
          <w:rFonts w:ascii="Verdana" w:hAnsi="Verdana" w:cs="Arial"/>
          <w:sz w:val="20"/>
          <w:szCs w:val="20"/>
          <w:bdr w:val="none" w:sz="0" w:space="0" w:color="auto" w:frame="1"/>
        </w:rPr>
        <w:t xml:space="preserve"> in materia di Sanità integrativa e Fondi pensione.</w:t>
      </w:r>
    </w:p>
    <w:p w:rsidR="00603FEA" w:rsidRDefault="00603FEA" w:rsidP="00603FEA">
      <w:pPr>
        <w:pStyle w:val="NormaleWeb"/>
        <w:shd w:val="clear" w:color="auto" w:fill="FFFFFF"/>
        <w:spacing w:before="0" w:beforeAutospacing="0" w:after="270" w:afterAutospacing="0"/>
        <w:jc w:val="both"/>
        <w:textAlignment w:val="baseline"/>
        <w:rPr>
          <w:rFonts w:ascii="Verdana" w:hAnsi="Verdana" w:cs="Arial"/>
          <w:sz w:val="20"/>
          <w:szCs w:val="20"/>
        </w:rPr>
      </w:pPr>
      <w:r w:rsidRPr="00603FEA">
        <w:rPr>
          <w:rFonts w:ascii="Verdana" w:hAnsi="Verdana" w:cs="Arial"/>
          <w:sz w:val="20"/>
          <w:szCs w:val="20"/>
        </w:rPr>
        <w:t xml:space="preserve">Il seminario rappresenta un’occasione per discutere della proposta contenuta nel testo delle “Linee guida sulla best </w:t>
      </w:r>
      <w:proofErr w:type="spellStart"/>
      <w:r w:rsidRPr="00603FEA">
        <w:rPr>
          <w:rFonts w:ascii="Verdana" w:hAnsi="Verdana" w:cs="Arial"/>
          <w:sz w:val="20"/>
          <w:szCs w:val="20"/>
        </w:rPr>
        <w:t>practice</w:t>
      </w:r>
      <w:proofErr w:type="spellEnd"/>
      <w:r w:rsidRPr="00603FEA">
        <w:rPr>
          <w:rFonts w:ascii="Verdana" w:hAnsi="Verdana" w:cs="Arial"/>
          <w:sz w:val="20"/>
          <w:szCs w:val="20"/>
        </w:rPr>
        <w:t xml:space="preserve"> della sanità integrativa” ma anche per valutare i successi e le possibili criticità di un sistema ormai collaudato per i Fondi pensione. Il ricorso all’outsourcing come scelta strategica deve tener conto di diversi fattori di rischio sia di tipo operativo che economico e deve essere valutato tempo per tempo, basandosi dunque su sistemi improntati all’efficacia, alla flessibilità e alla cultura del controllo.</w:t>
      </w:r>
    </w:p>
    <w:p w:rsidR="00603FEA" w:rsidRDefault="00603FEA" w:rsidP="00603FEA">
      <w:pPr>
        <w:pStyle w:val="NormaleWeb"/>
        <w:shd w:val="clear" w:color="auto" w:fill="FFFFFF"/>
        <w:spacing w:before="0" w:beforeAutospacing="0" w:after="270" w:afterAutospacing="0"/>
        <w:jc w:val="both"/>
        <w:textAlignment w:val="baseline"/>
        <w:rPr>
          <w:rFonts w:ascii="Verdana" w:hAnsi="Verdana" w:cs="Arial"/>
          <w:sz w:val="20"/>
          <w:szCs w:val="20"/>
        </w:rPr>
      </w:pPr>
      <w:r w:rsidRPr="00603FEA">
        <w:rPr>
          <w:rFonts w:ascii="Verdana" w:hAnsi="Verdana" w:cs="Arial"/>
          <w:sz w:val="20"/>
          <w:szCs w:val="20"/>
        </w:rPr>
        <w:t>Una riflessione di questo tipo risulta strategica per il sistema della sanità integrativa ma merita di essere approfondita anche nel novato contesto della previdenza complementare che, proprio perché sufficientemente maturo, potrebbe cominciare a rivalutare determinate scelte, soprattutto sul versante delle procedure di controllo e dell’accesso al mondo nelle nuove tecnologie.</w:t>
      </w:r>
    </w:p>
    <w:p w:rsidR="00603FEA" w:rsidRPr="00603FEA" w:rsidRDefault="00603FEA" w:rsidP="00603FEA">
      <w:pPr>
        <w:pStyle w:val="NormaleWeb"/>
        <w:shd w:val="clear" w:color="auto" w:fill="FFFFFF"/>
        <w:spacing w:before="0" w:beforeAutospacing="0" w:after="270" w:afterAutospacing="0"/>
        <w:jc w:val="both"/>
        <w:textAlignment w:val="baseline"/>
        <w:rPr>
          <w:rFonts w:ascii="Verdana" w:hAnsi="Verdana" w:cs="Arial"/>
          <w:sz w:val="20"/>
          <w:szCs w:val="20"/>
        </w:rPr>
      </w:pPr>
      <w:r w:rsidRPr="00603FEA">
        <w:rPr>
          <w:rFonts w:ascii="Verdana" w:hAnsi="Verdana" w:cs="Arial"/>
          <w:sz w:val="20"/>
          <w:szCs w:val="20"/>
        </w:rPr>
        <w:t>Quali attività conviene ed è strategico gestire in-</w:t>
      </w:r>
      <w:proofErr w:type="spellStart"/>
      <w:r w:rsidRPr="00603FEA">
        <w:rPr>
          <w:rFonts w:ascii="Verdana" w:hAnsi="Verdana" w:cs="Arial"/>
          <w:sz w:val="20"/>
          <w:szCs w:val="20"/>
        </w:rPr>
        <w:t>house</w:t>
      </w:r>
      <w:proofErr w:type="spellEnd"/>
      <w:r w:rsidRPr="00603FEA">
        <w:rPr>
          <w:rFonts w:ascii="Verdana" w:hAnsi="Verdana" w:cs="Arial"/>
          <w:sz w:val="20"/>
          <w:szCs w:val="20"/>
        </w:rPr>
        <w:t xml:space="preserve"> o esternalizzare?</w:t>
      </w:r>
    </w:p>
    <w:p w:rsidR="00603FEA" w:rsidRPr="00603FEA" w:rsidRDefault="00603FEA" w:rsidP="00603FEA">
      <w:pPr>
        <w:pStyle w:val="NormaleWeb"/>
        <w:shd w:val="clear" w:color="auto" w:fill="FFFFFF"/>
        <w:spacing w:before="0" w:beforeAutospacing="0" w:after="270" w:afterAutospacing="0"/>
        <w:jc w:val="both"/>
        <w:textAlignment w:val="baseline"/>
        <w:rPr>
          <w:rFonts w:ascii="Verdana" w:hAnsi="Verdana" w:cs="Arial"/>
          <w:sz w:val="20"/>
          <w:szCs w:val="20"/>
        </w:rPr>
      </w:pPr>
      <w:r w:rsidRPr="00603FEA">
        <w:rPr>
          <w:rFonts w:ascii="Verdana" w:hAnsi="Verdana" w:cs="Arial"/>
          <w:sz w:val="20"/>
          <w:szCs w:val="20"/>
        </w:rPr>
        <w:t>Parteciperanno all’incontro diversi operatori di mercato e si darà spazio ad un confronto paritario e stimolante tra due sistemi, quello sanitario e quello previdenziale, che seppur fortemente differenti sono accomunati dal fine ultimo che è la massima soddisfazione dell’interesse dell’iscritto.  </w:t>
      </w:r>
    </w:p>
    <w:p w:rsidR="00603FEA" w:rsidRDefault="00603FEA" w:rsidP="00603FEA">
      <w:pPr>
        <w:spacing w:line="240" w:lineRule="auto"/>
        <w:jc w:val="both"/>
        <w:rPr>
          <w:rFonts w:ascii="Verdana" w:hAnsi="Verdana"/>
          <w:sz w:val="20"/>
          <w:szCs w:val="20"/>
        </w:rPr>
      </w:pPr>
      <w:r w:rsidRPr="00603FEA">
        <w:rPr>
          <w:rFonts w:ascii="Verdana" w:hAnsi="Verdana" w:cs="Arial"/>
          <w:b/>
          <w:sz w:val="20"/>
          <w:szCs w:val="20"/>
        </w:rPr>
        <w:t xml:space="preserve">Parametrica </w:t>
      </w:r>
      <w:proofErr w:type="spellStart"/>
      <w:r w:rsidRPr="00603FEA">
        <w:rPr>
          <w:rFonts w:ascii="Verdana" w:hAnsi="Verdana" w:cs="Arial"/>
          <w:b/>
          <w:sz w:val="20"/>
          <w:szCs w:val="20"/>
        </w:rPr>
        <w:t>Pension</w:t>
      </w:r>
      <w:proofErr w:type="spellEnd"/>
      <w:r w:rsidRPr="00603FEA">
        <w:rPr>
          <w:rFonts w:ascii="Verdana" w:hAnsi="Verdana" w:cs="Arial"/>
          <w:b/>
          <w:sz w:val="20"/>
          <w:szCs w:val="20"/>
        </w:rPr>
        <w:t xml:space="preserve"> Fund</w:t>
      </w:r>
      <w:r w:rsidRPr="00603FEA">
        <w:rPr>
          <w:rFonts w:ascii="Verdana" w:hAnsi="Verdana" w:cs="Arial"/>
          <w:sz w:val="20"/>
          <w:szCs w:val="20"/>
        </w:rPr>
        <w:t xml:space="preserve"> </w:t>
      </w:r>
      <w:r w:rsidR="0038022A" w:rsidRPr="0038022A">
        <w:rPr>
          <w:rFonts w:ascii="Verdana" w:hAnsi="Verdana" w:cs="Arial"/>
          <w:sz w:val="20"/>
          <w:szCs w:val="20"/>
        </w:rPr>
        <w:t>è stata invitata a relazione su</w:t>
      </w:r>
      <w:r w:rsidR="0038022A">
        <w:rPr>
          <w:rFonts w:ascii="Verdana" w:hAnsi="Verdana" w:cs="Arial"/>
          <w:sz w:val="20"/>
          <w:szCs w:val="20"/>
        </w:rPr>
        <w:t xml:space="preserve">ll’argomento </w:t>
      </w:r>
      <w:r w:rsidRPr="00603FEA">
        <w:rPr>
          <w:rFonts w:ascii="Verdana" w:hAnsi="Verdana" w:cs="Arial"/>
          <w:sz w:val="20"/>
          <w:szCs w:val="20"/>
        </w:rPr>
        <w:t>“</w:t>
      </w:r>
      <w:r w:rsidRPr="00603FEA">
        <w:rPr>
          <w:rFonts w:ascii="Verdana" w:hAnsi="Verdana"/>
          <w:sz w:val="20"/>
          <w:szCs w:val="20"/>
        </w:rPr>
        <w:t>Service amministrativo vs fondo pensione? Verso nuovi modelli di esternalizzazione”.</w:t>
      </w:r>
    </w:p>
    <w:p w:rsidR="009204CF" w:rsidRDefault="009204CF" w:rsidP="00603FEA">
      <w:pPr>
        <w:spacing w:line="240" w:lineRule="auto"/>
        <w:jc w:val="both"/>
        <w:rPr>
          <w:rFonts w:ascii="Verdana" w:hAnsi="Verdana"/>
          <w:sz w:val="20"/>
          <w:szCs w:val="20"/>
        </w:rPr>
      </w:pPr>
      <w:r>
        <w:rPr>
          <w:rFonts w:ascii="Verdana" w:hAnsi="Verdana"/>
          <w:sz w:val="20"/>
          <w:szCs w:val="20"/>
        </w:rPr>
        <w:t>Per poter partecipare all’evento è necessario iscriversi. Si allega il programma della giornata ed il link dal quale potersi iscrivere</w:t>
      </w:r>
    </w:p>
    <w:p w:rsidR="009204CF" w:rsidRDefault="009204CF" w:rsidP="00603FEA">
      <w:pPr>
        <w:spacing w:line="240" w:lineRule="auto"/>
        <w:jc w:val="both"/>
        <w:rPr>
          <w:rFonts w:ascii="Verdana" w:hAnsi="Verdana"/>
          <w:sz w:val="20"/>
          <w:szCs w:val="20"/>
        </w:rPr>
      </w:pPr>
      <w:hyperlink r:id="rId4" w:history="1">
        <w:r w:rsidRPr="00275E45">
          <w:rPr>
            <w:rStyle w:val="Collegamentoipertestuale"/>
            <w:rFonts w:ascii="Verdana" w:hAnsi="Verdana"/>
            <w:sz w:val="20"/>
            <w:szCs w:val="20"/>
          </w:rPr>
          <w:t>http://www.mefop.it/news/eventi/outsourcing-gestione-amministrativa-fondi-pensione-sanitari</w:t>
        </w:r>
      </w:hyperlink>
    </w:p>
    <w:p w:rsidR="009204CF" w:rsidRDefault="009204CF" w:rsidP="00603FEA">
      <w:pPr>
        <w:spacing w:line="240" w:lineRule="auto"/>
        <w:jc w:val="both"/>
        <w:rPr>
          <w:rFonts w:ascii="Verdana" w:hAnsi="Verdana"/>
          <w:sz w:val="20"/>
          <w:szCs w:val="20"/>
        </w:rPr>
      </w:pPr>
    </w:p>
    <w:p w:rsidR="009204CF" w:rsidRDefault="009204CF" w:rsidP="00603FEA">
      <w:pPr>
        <w:spacing w:line="240" w:lineRule="auto"/>
        <w:jc w:val="both"/>
        <w:rPr>
          <w:rFonts w:ascii="Verdana" w:hAnsi="Verdana"/>
          <w:sz w:val="20"/>
          <w:szCs w:val="20"/>
        </w:rPr>
      </w:pPr>
      <w:r>
        <w:rPr>
          <w:rStyle w:val="Enfasigrassetto"/>
          <w:rFonts w:ascii="Verdana" w:hAnsi="Verdana"/>
          <w:i/>
          <w:iCs/>
          <w:color w:val="000000"/>
          <w:sz w:val="20"/>
          <w:szCs w:val="20"/>
          <w:shd w:val="clear" w:color="auto" w:fill="FDFDFD"/>
        </w:rPr>
        <w:t xml:space="preserve">Lo Staff di Parametrica </w:t>
      </w:r>
      <w:proofErr w:type="spellStart"/>
      <w:r>
        <w:rPr>
          <w:rStyle w:val="Enfasigrassetto"/>
          <w:rFonts w:ascii="Verdana" w:hAnsi="Verdana"/>
          <w:i/>
          <w:iCs/>
          <w:color w:val="000000"/>
          <w:sz w:val="20"/>
          <w:szCs w:val="20"/>
          <w:shd w:val="clear" w:color="auto" w:fill="FDFDFD"/>
        </w:rPr>
        <w:t>Pension</w:t>
      </w:r>
      <w:proofErr w:type="spellEnd"/>
      <w:r>
        <w:rPr>
          <w:rStyle w:val="Enfasigrassetto"/>
          <w:rFonts w:ascii="Verdana" w:hAnsi="Verdana"/>
          <w:i/>
          <w:iCs/>
          <w:color w:val="000000"/>
          <w:sz w:val="20"/>
          <w:szCs w:val="20"/>
          <w:shd w:val="clear" w:color="auto" w:fill="FDFDFD"/>
        </w:rPr>
        <w:t xml:space="preserve"> Fund (Luca Laurini, Giuseppe Cerati, Lucia De </w:t>
      </w:r>
      <w:proofErr w:type="spellStart"/>
      <w:r>
        <w:rPr>
          <w:rStyle w:val="Enfasigrassetto"/>
          <w:rFonts w:ascii="Verdana" w:hAnsi="Verdana"/>
          <w:i/>
          <w:iCs/>
          <w:color w:val="000000"/>
          <w:sz w:val="20"/>
          <w:szCs w:val="20"/>
          <w:shd w:val="clear" w:color="auto" w:fill="FDFDFD"/>
        </w:rPr>
        <w:t>Carolis</w:t>
      </w:r>
      <w:proofErr w:type="spellEnd"/>
      <w:r>
        <w:rPr>
          <w:rStyle w:val="Enfasigrassetto"/>
          <w:rFonts w:ascii="Verdana" w:hAnsi="Verdana"/>
          <w:i/>
          <w:iCs/>
          <w:color w:val="000000"/>
          <w:sz w:val="20"/>
          <w:szCs w:val="20"/>
          <w:shd w:val="clear" w:color="auto" w:fill="FDFDFD"/>
        </w:rPr>
        <w:t xml:space="preserve">, Giorgia </w:t>
      </w:r>
      <w:proofErr w:type="spellStart"/>
      <w:r>
        <w:rPr>
          <w:rStyle w:val="Enfasigrassetto"/>
          <w:rFonts w:ascii="Verdana" w:hAnsi="Verdana"/>
          <w:i/>
          <w:iCs/>
          <w:color w:val="000000"/>
          <w:sz w:val="20"/>
          <w:szCs w:val="20"/>
          <w:shd w:val="clear" w:color="auto" w:fill="FDFDFD"/>
        </w:rPr>
        <w:t>Pernis</w:t>
      </w:r>
      <w:proofErr w:type="spellEnd"/>
      <w:r>
        <w:rPr>
          <w:rStyle w:val="Enfasigrassetto"/>
          <w:rFonts w:ascii="Verdana" w:hAnsi="Verdana"/>
          <w:i/>
          <w:iCs/>
          <w:color w:val="000000"/>
          <w:sz w:val="20"/>
          <w:szCs w:val="20"/>
          <w:shd w:val="clear" w:color="auto" w:fill="FDFDFD"/>
        </w:rPr>
        <w:t xml:space="preserve">, Stefano </w:t>
      </w:r>
      <w:proofErr w:type="spellStart"/>
      <w:r>
        <w:rPr>
          <w:rStyle w:val="Enfasigrassetto"/>
          <w:rFonts w:ascii="Verdana" w:hAnsi="Verdana"/>
          <w:i/>
          <w:iCs/>
          <w:color w:val="000000"/>
          <w:sz w:val="20"/>
          <w:szCs w:val="20"/>
          <w:shd w:val="clear" w:color="auto" w:fill="FDFDFD"/>
        </w:rPr>
        <w:t>Colao</w:t>
      </w:r>
      <w:proofErr w:type="spellEnd"/>
      <w:r>
        <w:rPr>
          <w:rStyle w:val="Enfasigrassetto"/>
          <w:rFonts w:ascii="Verdana" w:hAnsi="Verdana"/>
          <w:i/>
          <w:iCs/>
          <w:color w:val="000000"/>
          <w:sz w:val="20"/>
          <w:szCs w:val="20"/>
          <w:shd w:val="clear" w:color="auto" w:fill="FDFDFD"/>
        </w:rPr>
        <w:t>).</w:t>
      </w:r>
      <w:bookmarkStart w:id="0" w:name="_GoBack"/>
      <w:bookmarkEnd w:id="0"/>
    </w:p>
    <w:sectPr w:rsidR="009204C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FE3"/>
    <w:rsid w:val="00061539"/>
    <w:rsid w:val="001148A7"/>
    <w:rsid w:val="00136047"/>
    <w:rsid w:val="002220AC"/>
    <w:rsid w:val="002345B4"/>
    <w:rsid w:val="00296775"/>
    <w:rsid w:val="0038022A"/>
    <w:rsid w:val="003D6F64"/>
    <w:rsid w:val="004C5D9A"/>
    <w:rsid w:val="00555B57"/>
    <w:rsid w:val="005B1E17"/>
    <w:rsid w:val="00603FEA"/>
    <w:rsid w:val="006239B9"/>
    <w:rsid w:val="00630455"/>
    <w:rsid w:val="0067478D"/>
    <w:rsid w:val="0069009E"/>
    <w:rsid w:val="007100F2"/>
    <w:rsid w:val="00745284"/>
    <w:rsid w:val="00792813"/>
    <w:rsid w:val="007A543B"/>
    <w:rsid w:val="007D2652"/>
    <w:rsid w:val="007F57A1"/>
    <w:rsid w:val="00813C23"/>
    <w:rsid w:val="00817BF2"/>
    <w:rsid w:val="008B4CB2"/>
    <w:rsid w:val="009204CF"/>
    <w:rsid w:val="009441B6"/>
    <w:rsid w:val="009A0489"/>
    <w:rsid w:val="00A35C78"/>
    <w:rsid w:val="00AD111E"/>
    <w:rsid w:val="00AE0376"/>
    <w:rsid w:val="00AF3D40"/>
    <w:rsid w:val="00B005E0"/>
    <w:rsid w:val="00BB3CE3"/>
    <w:rsid w:val="00BE6F03"/>
    <w:rsid w:val="00BF006A"/>
    <w:rsid w:val="00BF619C"/>
    <w:rsid w:val="00C35DD1"/>
    <w:rsid w:val="00CD1FE3"/>
    <w:rsid w:val="00D573FF"/>
    <w:rsid w:val="00DD5C9D"/>
    <w:rsid w:val="00E0068A"/>
    <w:rsid w:val="00E362A8"/>
    <w:rsid w:val="00E70CEA"/>
    <w:rsid w:val="00EE7888"/>
    <w:rsid w:val="00F329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DB527-9163-43EF-A552-7854613F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03FE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03FEA"/>
    <w:rPr>
      <w:b/>
      <w:bCs/>
    </w:rPr>
  </w:style>
  <w:style w:type="character" w:styleId="Collegamentoipertestuale">
    <w:name w:val="Hyperlink"/>
    <w:basedOn w:val="Carpredefinitoparagrafo"/>
    <w:uiPriority w:val="99"/>
    <w:unhideWhenUsed/>
    <w:rsid w:val="009204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1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fop.it/news/eventi/outsourcing-gestione-amministrativa-fondi-pensione-sanitar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342</Words>
  <Characters>1952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notebook</cp:lastModifiedBy>
  <cp:revision>6</cp:revision>
  <dcterms:created xsi:type="dcterms:W3CDTF">2018-04-26T07:56:00Z</dcterms:created>
  <dcterms:modified xsi:type="dcterms:W3CDTF">2018-04-26T12:12:00Z</dcterms:modified>
</cp:coreProperties>
</file>